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A583D08" w14:paraId="5A9BD2A1" wp14:textId="79E51045">
      <w:pPr>
        <w:pStyle w:val="Normal"/>
        <w:jc w:val="center"/>
      </w:pPr>
      <w:r w:rsidR="10CCBD43">
        <w:drawing>
          <wp:inline xmlns:wp14="http://schemas.microsoft.com/office/word/2010/wordprocessingDrawing" wp14:editId="1A583D08" wp14:anchorId="6CCC0DA0">
            <wp:extent cx="1152525" cy="1152525"/>
            <wp:effectExtent l="0" t="0" r="0" b="0"/>
            <wp:docPr id="30612346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3325b7641f34e1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A583D08" w14:paraId="6F55A462" wp14:textId="12792A06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36"/>
          <w:szCs w:val="36"/>
          <w:lang w:val="en-US"/>
        </w:rPr>
      </w:pPr>
      <w:r w:rsidRPr="60CA41A1" w:rsidR="18ED663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36"/>
          <w:szCs w:val="36"/>
          <w:lang w:val="en-US"/>
        </w:rPr>
        <w:t>Grand Cougar Club</w:t>
      </w:r>
      <w:r w:rsidRPr="60CA41A1" w:rsidR="18ED663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36"/>
          <w:szCs w:val="36"/>
          <w:lang w:val="en-US"/>
        </w:rPr>
        <w:t xml:space="preserve"> </w:t>
      </w:r>
      <w:r>
        <w:br/>
      </w:r>
      <w:r w:rsidRPr="60CA41A1" w:rsidR="18ED663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36"/>
          <w:szCs w:val="36"/>
          <w:lang w:val="en-US"/>
        </w:rPr>
        <w:t>202</w:t>
      </w:r>
      <w:r w:rsidRPr="60CA41A1" w:rsidR="0A14DD1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36"/>
          <w:szCs w:val="36"/>
          <w:lang w:val="en-US"/>
        </w:rPr>
        <w:t>3</w:t>
      </w:r>
      <w:r w:rsidRPr="60CA41A1" w:rsidR="18ED663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36"/>
          <w:szCs w:val="36"/>
          <w:lang w:val="en-US"/>
        </w:rPr>
        <w:t>-202</w:t>
      </w:r>
      <w:r w:rsidRPr="60CA41A1" w:rsidR="5E6A63F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36"/>
          <w:szCs w:val="36"/>
          <w:lang w:val="en-US"/>
        </w:rPr>
        <w:t xml:space="preserve">4 </w:t>
      </w:r>
      <w:r w:rsidRPr="60CA41A1" w:rsidR="18ED663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36"/>
          <w:szCs w:val="36"/>
          <w:lang w:val="en-US"/>
        </w:rPr>
        <w:t xml:space="preserve">Membership Form </w:t>
      </w:r>
    </w:p>
    <w:p xmlns:wp14="http://schemas.microsoft.com/office/word/2010/wordml" w:rsidP="1A583D08" w14:paraId="36A245D6" wp14:textId="45513B50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1A583D08" w:rsidR="18ED663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The Brookhaven Academy Grandparents Club, also known as the</w:t>
      </w:r>
      <w:r w:rsidRPr="1A583D08" w:rsidR="18ED663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1A583D08" w:rsidR="18ED6638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sz w:val="24"/>
          <w:szCs w:val="24"/>
          <w:lang w:val="en-US"/>
        </w:rPr>
        <w:t xml:space="preserve">Grand Cougar Club, </w:t>
      </w:r>
      <w:r w:rsidRPr="1A583D08" w:rsidR="18ED663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provides support and services to </w:t>
      </w:r>
      <w:r w:rsidRPr="1A583D08" w:rsidR="3649749F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Brookhaven Academy. </w:t>
      </w:r>
      <w:r w:rsidRPr="1A583D08" w:rsidR="18ED663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Grandparents serve as an additional support system in academic, spiritual, social, and personal growth and development by involvement in the lives of children who attend Brookhaven Academy. You can be a club member from any city or state. Your support is always welcomed!</w:t>
      </w:r>
    </w:p>
    <w:p xmlns:wp14="http://schemas.microsoft.com/office/word/2010/wordml" w:rsidP="1A583D08" w14:paraId="396E8B2F" wp14:textId="4E9FB092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6"/>
          <w:szCs w:val="26"/>
          <w:lang w:val="en-US"/>
        </w:rPr>
      </w:pPr>
      <w:r w:rsidRPr="1A583D08" w:rsidR="18ED663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6"/>
          <w:szCs w:val="26"/>
          <w:lang w:val="en-US"/>
        </w:rPr>
        <w:t>NAME:</w:t>
      </w:r>
    </w:p>
    <w:p xmlns:wp14="http://schemas.microsoft.com/office/word/2010/wordml" w:rsidP="1A583D08" w14:paraId="0DF3DCE2" wp14:textId="58557080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6"/>
          <w:szCs w:val="26"/>
          <w:lang w:val="en-US"/>
        </w:rPr>
      </w:pPr>
      <w:r w:rsidRPr="1A583D08" w:rsidR="18ED663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6"/>
          <w:szCs w:val="26"/>
          <w:lang w:val="en-US"/>
        </w:rPr>
        <w:t>ADDRESS:</w:t>
      </w:r>
    </w:p>
    <w:p xmlns:wp14="http://schemas.microsoft.com/office/word/2010/wordml" w:rsidP="1A583D08" w14:paraId="41E9D5C6" wp14:textId="42F310A5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6"/>
          <w:szCs w:val="26"/>
          <w:lang w:val="en-US"/>
        </w:rPr>
      </w:pPr>
      <w:r w:rsidRPr="1A583D08" w:rsidR="18ED663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6"/>
          <w:szCs w:val="26"/>
          <w:lang w:val="en-US"/>
        </w:rPr>
        <w:t>E-MAIL ADDRESS:</w:t>
      </w:r>
    </w:p>
    <w:p xmlns:wp14="http://schemas.microsoft.com/office/word/2010/wordml" w:rsidP="1A583D08" w14:paraId="67EACBFD" wp14:textId="48C3B05A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6"/>
          <w:szCs w:val="26"/>
          <w:lang w:val="en-US"/>
        </w:rPr>
      </w:pPr>
      <w:r w:rsidRPr="1A583D08" w:rsidR="18ED663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6"/>
          <w:szCs w:val="26"/>
          <w:lang w:val="en-US"/>
        </w:rPr>
        <w:t>CELL:</w:t>
      </w:r>
    </w:p>
    <w:p xmlns:wp14="http://schemas.microsoft.com/office/word/2010/wordml" w:rsidP="1A583D08" w14:paraId="63F8C9A6" wp14:textId="1576867B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0"/>
          <w:szCs w:val="20"/>
          <w:lang w:val="en-US"/>
        </w:rPr>
      </w:pPr>
      <w:r w:rsidRPr="1A583D08" w:rsidR="18ED663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6"/>
          <w:szCs w:val="26"/>
          <w:lang w:val="en-US"/>
        </w:rPr>
        <w:t>GRAN</w:t>
      </w:r>
      <w:r w:rsidRPr="1A583D08" w:rsidR="7AD0BE1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6"/>
          <w:szCs w:val="26"/>
          <w:lang w:val="en-US"/>
        </w:rPr>
        <w:t>D</w:t>
      </w:r>
      <w:r w:rsidRPr="1A583D08" w:rsidR="18ED663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6"/>
          <w:szCs w:val="26"/>
          <w:lang w:val="en-US"/>
        </w:rPr>
        <w:t>CHILDREN NAMES/GRADES:</w:t>
      </w:r>
    </w:p>
    <w:p xmlns:wp14="http://schemas.microsoft.com/office/word/2010/wordml" w:rsidP="1A583D08" w14:paraId="7A464FE4" wp14:textId="7A90D00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0"/>
          <w:szCs w:val="20"/>
          <w:lang w:val="en-US"/>
        </w:rPr>
      </w:pPr>
      <w:r w:rsidRPr="1A583D08" w:rsidR="18ED663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Grand Cougar Yearly Membership Fee: __$30 __Lifetime Membership $750__ Additional Gift</w:t>
      </w:r>
      <w:r>
        <w:br/>
      </w:r>
      <w:r w:rsidRPr="1A583D08" w:rsidR="18ED663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1A583D08" w:rsidR="18ED663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0"/>
          <w:szCs w:val="20"/>
          <w:lang w:val="en-US"/>
        </w:rPr>
        <w:t>*Your donation to the Brookhaven Academy Educational Foundation (BAEF) is tax deductible*</w:t>
      </w:r>
    </w:p>
    <w:p xmlns:wp14="http://schemas.microsoft.com/office/word/2010/wordml" w:rsidP="60CA41A1" w14:paraId="0A923596" wp14:textId="6EC2B6DA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32"/>
          <w:szCs w:val="32"/>
          <w:u w:val="none"/>
          <w:lang w:val="en-US"/>
        </w:rPr>
      </w:pPr>
      <w:r w:rsidRPr="60CA41A1" w:rsidR="18ED663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>Please mail or return your form to:</w:t>
      </w:r>
    </w:p>
    <w:p xmlns:wp14="http://schemas.microsoft.com/office/word/2010/wordml" w:rsidP="1A583D08" w14:paraId="1F5E4A59" wp14:textId="09444676">
      <w:pPr>
        <w:pStyle w:val="NoSpacing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2F5496" w:themeColor="accent1" w:themeTint="FF" w:themeShade="BF"/>
          <w:sz w:val="24"/>
          <w:szCs w:val="24"/>
          <w:lang w:val="en-US"/>
        </w:rPr>
      </w:pPr>
      <w:r w:rsidRPr="1A583D08" w:rsidR="18ED663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>Brookhaven Academy Educational Foundation, Inc.</w:t>
      </w:r>
    </w:p>
    <w:p xmlns:wp14="http://schemas.microsoft.com/office/word/2010/wordml" w:rsidP="1A583D08" w14:paraId="381F1A94" wp14:textId="10F12120">
      <w:pPr>
        <w:pStyle w:val="NoSpacing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2F5496" w:themeColor="accent1" w:themeTint="FF" w:themeShade="BF"/>
          <w:sz w:val="24"/>
          <w:szCs w:val="24"/>
          <w:lang w:val="en-US"/>
        </w:rPr>
      </w:pPr>
      <w:r w:rsidRPr="1A583D08" w:rsidR="18ED663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 xml:space="preserve">943 </w:t>
      </w:r>
      <w:proofErr w:type="spellStart"/>
      <w:r w:rsidRPr="1A583D08" w:rsidR="18ED663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>Brookway</w:t>
      </w:r>
      <w:proofErr w:type="spellEnd"/>
      <w:r w:rsidRPr="1A583D08" w:rsidR="18ED663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 xml:space="preserve"> Blvd Ext.</w:t>
      </w:r>
    </w:p>
    <w:p xmlns:wp14="http://schemas.microsoft.com/office/word/2010/wordml" w:rsidP="1A583D08" w14:paraId="1D9ACB60" wp14:textId="4C560AB8">
      <w:pPr>
        <w:pStyle w:val="NoSpacing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2F5496" w:themeColor="accent1" w:themeTint="FF" w:themeShade="BF"/>
          <w:sz w:val="24"/>
          <w:szCs w:val="24"/>
          <w:lang w:val="en-US"/>
        </w:rPr>
      </w:pPr>
      <w:r w:rsidRPr="1A583D08" w:rsidR="18ED663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>Brookhaven, MS 39601</w:t>
      </w:r>
    </w:p>
    <w:p xmlns:wp14="http://schemas.microsoft.com/office/word/2010/wordml" w:rsidP="1A583D08" w14:paraId="66254183" wp14:textId="007C7A40">
      <w:pPr>
        <w:pStyle w:val="NoSpacing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  <w:r w:rsidRPr="1A583D08" w:rsidR="18ED663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 xml:space="preserve">Or email to </w:t>
      </w:r>
      <w:hyperlink r:id="R55250f97b57f433c">
        <w:r w:rsidRPr="1A583D08" w:rsidR="18ED663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noProof w:val="0"/>
            <w:color w:val="000000" w:themeColor="text1" w:themeTint="FF" w:themeShade="FF"/>
            <w:sz w:val="24"/>
            <w:szCs w:val="24"/>
            <w:u w:val="none"/>
            <w:lang w:val="en-US"/>
          </w:rPr>
          <w:t>Shannon.miller@brookhavenacademy.org</w:t>
        </w:r>
      </w:hyperlink>
    </w:p>
    <w:p xmlns:wp14="http://schemas.microsoft.com/office/word/2010/wordml" w:rsidP="1A583D08" w14:paraId="4C878BCB" wp14:textId="30AECDE5">
      <w:pPr>
        <w:pStyle w:val="NoSpacing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1A583D08" w14:paraId="34288B32" wp14:textId="39A58FCF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  <w:r w:rsidRPr="1A583D08" w:rsidR="18ED663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Grand Cougar Club Projects:</w:t>
      </w:r>
    </w:p>
    <w:p xmlns:wp14="http://schemas.microsoft.com/office/word/2010/wordml" w:rsidP="1A583D08" w14:paraId="1EB4DEED" wp14:textId="44B7989E">
      <w:pPr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8"/>
          <w:szCs w:val="28"/>
          <w:lang w:val="en-US"/>
        </w:rPr>
      </w:pPr>
      <w:r w:rsidRPr="1A583D08" w:rsidR="18ED6638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8"/>
          <w:szCs w:val="28"/>
          <w:lang w:val="en-US"/>
        </w:rPr>
        <w:t>Air purifiers, basketball goal for playground, iPad cart, BA tent, outside steps for cafeteria, pencil sharpeners, smartboards, new bus support, and much more!</w:t>
      </w:r>
    </w:p>
    <w:p xmlns:wp14="http://schemas.microsoft.com/office/word/2010/wordml" w:rsidP="1A583D08" w14:paraId="2C078E63" wp14:textId="0063DEBA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3BD4DA"/>
    <w:rsid w:val="00E557EB"/>
    <w:rsid w:val="01E72E87"/>
    <w:rsid w:val="0518A82B"/>
    <w:rsid w:val="0597B426"/>
    <w:rsid w:val="08CF54E8"/>
    <w:rsid w:val="0A14DD1B"/>
    <w:rsid w:val="0DFFB667"/>
    <w:rsid w:val="10CCBD43"/>
    <w:rsid w:val="1383227E"/>
    <w:rsid w:val="1526DF6A"/>
    <w:rsid w:val="15BC26B9"/>
    <w:rsid w:val="16D2243A"/>
    <w:rsid w:val="183D6B44"/>
    <w:rsid w:val="18ED6638"/>
    <w:rsid w:val="1A583D08"/>
    <w:rsid w:val="1D18C8F2"/>
    <w:rsid w:val="27AB81A0"/>
    <w:rsid w:val="360CACAC"/>
    <w:rsid w:val="3649749F"/>
    <w:rsid w:val="4632AA87"/>
    <w:rsid w:val="49625EBE"/>
    <w:rsid w:val="4A4E342B"/>
    <w:rsid w:val="5E6A63F4"/>
    <w:rsid w:val="5F571798"/>
    <w:rsid w:val="60CA41A1"/>
    <w:rsid w:val="62661B8E"/>
    <w:rsid w:val="651D8260"/>
    <w:rsid w:val="659DBC50"/>
    <w:rsid w:val="769FB682"/>
    <w:rsid w:val="7AD0BE12"/>
    <w:rsid w:val="7DC6DF85"/>
    <w:rsid w:val="7F3BD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BD4DA"/>
  <w15:chartTrackingRefBased/>
  <w15:docId w15:val="{C4495F36-B333-4334-B105-7777AE88A1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3325b7641f34e1c" /><Relationship Type="http://schemas.openxmlformats.org/officeDocument/2006/relationships/hyperlink" Target="mailto:Shannon.miller@brookhavenacademy.org" TargetMode="External" Id="R55250f97b57f433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2022-08-29T15:32:50.6793828Z</dcterms:created>
  <dcterms:modified xsi:type="dcterms:W3CDTF">2023-03-06T16:58:41.9013293Z</dcterms:modified>
  <dc:creator>Shannon Miller</dc:creator>
  <lastModifiedBy>Shannon Miller</lastModifiedBy>
</coreProperties>
</file>